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38" w:rsidRPr="00C2488D" w:rsidRDefault="00AB22D6" w:rsidP="00C2488D">
      <w:pPr>
        <w:jc w:val="center"/>
        <w:rPr>
          <w:b/>
          <w:lang w:val="es-ES"/>
        </w:rPr>
      </w:pPr>
      <w:r w:rsidRPr="00C2488D">
        <w:rPr>
          <w:b/>
          <w:lang w:val="es-ES"/>
        </w:rPr>
        <w:t>El encuentro etnográfico con niños y niñas: Una construcción intersubjetiva</w:t>
      </w:r>
      <w:r w:rsidR="00D42CE0" w:rsidRPr="00C2488D">
        <w:rPr>
          <w:b/>
          <w:lang w:val="es-ES"/>
        </w:rPr>
        <w:t xml:space="preserve"> en un contexto de vulnerabilidad social en Soacha, Colombia</w:t>
      </w:r>
    </w:p>
    <w:p w:rsidR="00AB22D6" w:rsidRDefault="00AB22D6">
      <w:pPr>
        <w:rPr>
          <w:rFonts w:ascii="Times New Roman" w:hAnsi="Times New Roman"/>
          <w:b/>
          <w:color w:val="000000" w:themeColor="text1"/>
          <w:lang w:val="es-ES" w:eastAsia="es-CO"/>
        </w:rPr>
      </w:pPr>
    </w:p>
    <w:p w:rsidR="00C2488D" w:rsidRPr="00C2488D" w:rsidRDefault="00C2488D">
      <w:pPr>
        <w:rPr>
          <w:rFonts w:ascii="Times New Roman" w:hAnsi="Times New Roman"/>
          <w:b/>
          <w:color w:val="000000" w:themeColor="text1"/>
          <w:lang w:val="es-ES" w:eastAsia="es-CO"/>
        </w:rPr>
      </w:pPr>
    </w:p>
    <w:p w:rsidR="00CF451C" w:rsidRPr="00C2488D" w:rsidRDefault="00CF451C" w:rsidP="00CF451C">
      <w:pPr>
        <w:spacing w:line="480" w:lineRule="auto"/>
        <w:ind w:firstLine="397"/>
        <w:jc w:val="right"/>
        <w:rPr>
          <w:rFonts w:ascii="Times New Roman" w:hAnsi="Times New Roman"/>
          <w:i/>
          <w:color w:val="000000" w:themeColor="text1"/>
          <w:lang w:val="es-ES" w:eastAsia="es-CO"/>
        </w:rPr>
      </w:pPr>
      <w:r w:rsidRPr="00C2488D">
        <w:rPr>
          <w:rFonts w:ascii="Times New Roman" w:hAnsi="Times New Roman"/>
          <w:i/>
          <w:color w:val="000000" w:themeColor="text1"/>
          <w:lang w:val="es-ES" w:eastAsia="es-CO"/>
        </w:rPr>
        <w:t>Alba Lucy Guerrero</w:t>
      </w:r>
      <w:r w:rsidR="00C2488D" w:rsidRPr="00C2488D">
        <w:rPr>
          <w:rFonts w:ascii="Times New Roman" w:hAnsi="Times New Roman"/>
          <w:i/>
          <w:color w:val="000000" w:themeColor="text1"/>
          <w:lang w:val="es-ES" w:eastAsia="es-CO"/>
        </w:rPr>
        <w:t>, Pontificia Universidad Javeriana, Bogotá</w:t>
      </w:r>
    </w:p>
    <w:p w:rsidR="00CF451C" w:rsidRPr="00C2488D" w:rsidRDefault="00CF451C" w:rsidP="00CF451C">
      <w:pPr>
        <w:spacing w:line="480" w:lineRule="auto"/>
        <w:ind w:firstLine="397"/>
        <w:jc w:val="right"/>
        <w:rPr>
          <w:rFonts w:ascii="Times New Roman" w:hAnsi="Times New Roman"/>
          <w:i/>
          <w:color w:val="000000" w:themeColor="text1"/>
          <w:lang w:val="es-ES" w:eastAsia="es-CO"/>
        </w:rPr>
      </w:pPr>
      <w:r w:rsidRPr="00C2488D">
        <w:rPr>
          <w:rFonts w:ascii="Times New Roman" w:hAnsi="Times New Roman"/>
          <w:i/>
          <w:color w:val="000000" w:themeColor="text1"/>
          <w:lang w:val="es-ES" w:eastAsia="es-CO"/>
        </w:rPr>
        <w:t>Ivonne Natalia Peña</w:t>
      </w:r>
      <w:r w:rsidR="00C2488D" w:rsidRPr="00C2488D">
        <w:rPr>
          <w:rFonts w:ascii="Times New Roman" w:hAnsi="Times New Roman"/>
          <w:i/>
          <w:color w:val="000000" w:themeColor="text1"/>
          <w:lang w:val="es-ES" w:eastAsia="es-CO"/>
        </w:rPr>
        <w:t>, Consultora Infancia</w:t>
      </w:r>
    </w:p>
    <w:p w:rsidR="00CF451C" w:rsidRPr="00C2488D" w:rsidRDefault="00CF451C">
      <w:pPr>
        <w:rPr>
          <w:b/>
          <w:color w:val="000000" w:themeColor="text1"/>
          <w:lang w:val="es-ES"/>
        </w:rPr>
      </w:pPr>
    </w:p>
    <w:p w:rsidR="00C2488D" w:rsidRPr="00C2488D" w:rsidRDefault="00022D31" w:rsidP="007400B7">
      <w:pPr>
        <w:spacing w:line="480" w:lineRule="auto"/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</w:pPr>
      <w:r w:rsidRPr="00406865">
        <w:rPr>
          <w:rFonts w:ascii="Times New Roman" w:hAnsi="Times New Roman"/>
          <w:color w:val="000000" w:themeColor="text1"/>
          <w:lang w:val="es-ES" w:eastAsia="es-CO"/>
        </w:rPr>
        <w:t>En e</w:t>
      </w:r>
      <w:r w:rsidR="003D49AA" w:rsidRPr="00406865">
        <w:rPr>
          <w:rFonts w:ascii="Times New Roman" w:hAnsi="Times New Roman"/>
          <w:color w:val="000000" w:themeColor="text1"/>
          <w:lang w:val="es-ES" w:eastAsia="es-CO"/>
        </w:rPr>
        <w:t xml:space="preserve">ste documento </w:t>
      </w:r>
      <w:r w:rsidRPr="00406865">
        <w:rPr>
          <w:rFonts w:ascii="Times New Roman" w:hAnsi="Times New Roman"/>
          <w:color w:val="000000" w:themeColor="text1"/>
          <w:lang w:val="es-ES" w:eastAsia="es-CO"/>
        </w:rPr>
        <w:t xml:space="preserve">presentaremos una discusión sobre </w:t>
      </w:r>
      <w:r w:rsidR="00D42CE0">
        <w:rPr>
          <w:rFonts w:ascii="Times New Roman" w:hAnsi="Times New Roman"/>
          <w:color w:val="000000" w:themeColor="text1"/>
          <w:lang w:val="es-ES" w:eastAsia="es-CO"/>
        </w:rPr>
        <w:t xml:space="preserve">los posicionamientos de los niños y niñas y de nosotras como investigadoras durante el trabajo de campo en una </w:t>
      </w:r>
      <w:r w:rsidR="003D49AA" w:rsidRPr="00406865">
        <w:rPr>
          <w:rFonts w:ascii="Times New Roman" w:hAnsi="Times New Roman"/>
          <w:color w:val="000000" w:themeColor="text1"/>
          <w:lang w:val="es-ES" w:eastAsia="es-CO"/>
        </w:rPr>
        <w:t>investigación etnogr</w:t>
      </w:r>
      <w:r w:rsidR="00C2488D">
        <w:rPr>
          <w:rFonts w:ascii="Times New Roman" w:hAnsi="Times New Roman"/>
          <w:color w:val="000000" w:themeColor="text1"/>
          <w:lang w:val="es-ES" w:eastAsia="es-CO"/>
        </w:rPr>
        <w:t>áfica,</w:t>
      </w:r>
      <w:r w:rsidR="00D42CE0">
        <w:rPr>
          <w:rFonts w:ascii="Times New Roman" w:hAnsi="Times New Roman"/>
          <w:color w:val="000000" w:themeColor="text1"/>
          <w:lang w:val="es-ES" w:eastAsia="es-CO"/>
        </w:rPr>
        <w:t xml:space="preserve"> y sobre el </w:t>
      </w:r>
      <w:r w:rsidR="00D42CE0"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carácter intersubjetivo de la </w:t>
      </w:r>
      <w:r w:rsidR="00D42CE0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producción de conocimiento </w:t>
      </w:r>
      <w:r w:rsidR="00D42CE0"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con los niños y las niñas como interlocutores en la construcción de conocimiento.</w:t>
      </w:r>
    </w:p>
    <w:p w:rsidR="007400B7" w:rsidRPr="008B098F" w:rsidRDefault="007400B7" w:rsidP="007400B7">
      <w:pPr>
        <w:spacing w:line="480" w:lineRule="auto"/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</w:pPr>
      <w:r w:rsidRPr="00406865">
        <w:rPr>
          <w:rFonts w:ascii="Times New Roman" w:hAnsi="Times New Roman"/>
          <w:color w:val="000000" w:themeColor="text1"/>
          <w:lang w:val="es-ES" w:eastAsia="es-CO"/>
        </w:rPr>
        <w:t xml:space="preserve">La reflexión se basa en los resultados de la </w:t>
      </w:r>
      <w:r w:rsidRPr="007400B7">
        <w:rPr>
          <w:rFonts w:ascii="Times New Roman" w:hAnsi="Times New Roman"/>
          <w:color w:val="000000"/>
          <w:lang w:val="es-ES" w:eastAsia="es-CO"/>
        </w:rPr>
        <w:t xml:space="preserve">investigación </w:t>
      </w:r>
      <w:r w:rsidRPr="007400B7">
        <w:rPr>
          <w:rFonts w:ascii="Times New Roman" w:hAnsi="Times New Roman"/>
          <w:i/>
          <w:iCs/>
          <w:color w:val="000000"/>
          <w:lang w:val="es-ES" w:eastAsia="es-CO"/>
        </w:rPr>
        <w:t xml:space="preserve">Prácticas de agencia y resistencia social en niñas, niños y jóvenes en contextos de </w:t>
      </w:r>
      <w:r w:rsidRPr="00406865">
        <w:rPr>
          <w:rFonts w:ascii="Times New Roman" w:hAnsi="Times New Roman"/>
          <w:i/>
          <w:iCs/>
          <w:color w:val="000000" w:themeColor="text1"/>
          <w:lang w:val="es-ES" w:eastAsia="es-CO"/>
        </w:rPr>
        <w:t>vulnerabilidad y violencias (Soacha, Cundinamarca)</w:t>
      </w:r>
      <w:r w:rsidRPr="00406865">
        <w:rPr>
          <w:rFonts w:ascii="Times New Roman" w:hAnsi="Times New Roman"/>
          <w:color w:val="000000" w:themeColor="text1"/>
          <w:lang w:val="es-ES" w:eastAsia="es-CO"/>
        </w:rPr>
        <w:t xml:space="preserve">, desarrollada por la Facultad de Educación y el Observatorio de Juventud de la Pontificia Universidad Javeriana en el contexto de trabajo del Servicio Jesuita a Refugiados - SJR en un colegio de Soacha (Colombia), con estudiantes de los </w:t>
      </w:r>
      <w:r w:rsidRPr="00406865">
        <w:rPr>
          <w:rFonts w:ascii="Times New Roman" w:hAnsi="Times New Roman"/>
          <w:bCs/>
          <w:color w:val="000000" w:themeColor="text1"/>
          <w:lang w:val="es-ES" w:eastAsia="es-CO"/>
        </w:rPr>
        <w:t xml:space="preserve">grados tercero y cuarto de primaria. El trabajo de campo </w:t>
      </w:r>
      <w:r w:rsidRPr="00406865">
        <w:rPr>
          <w:rFonts w:ascii="Times New Roman" w:hAnsi="Times New Roman"/>
          <w:color w:val="000000" w:themeColor="text1"/>
          <w:lang w:val="es-ES" w:eastAsia="es-CO"/>
        </w:rPr>
        <w:t xml:space="preserve">se llevó a cabo en un contexto escolar, ubicado en el sector de Altos de la Florida del municipio de Soacha, aledaño a Bogotá entre los años 2015 y 2017. Soacha tiene una población de aproximada de 1.200.000 personas. </w:t>
      </w:r>
      <w:r w:rsidRPr="00406865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El 80% de la población que habita esta zona son desplazados por el conflicto armado colombiano, viven en situación de pobreza, en territorios llamados invasiones, es decir en barrios ilegales.</w:t>
      </w:r>
      <w:r w:rsidRPr="00406865">
        <w:rPr>
          <w:rStyle w:val="Refdenotaalpie"/>
          <w:rFonts w:ascii="Times New Roman" w:hAnsi="Times New Roman"/>
          <w:color w:val="000000" w:themeColor="text1"/>
          <w:shd w:val="clear" w:color="auto" w:fill="FFFFFF"/>
          <w:lang w:eastAsia="es-CO"/>
        </w:rPr>
        <w:footnoteReference w:id="1"/>
      </w:r>
      <w:r w:rsidR="00406865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El barrio</w:t>
      </w:r>
      <w:r w:rsidR="00D42CE0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cuenta</w:t>
      </w:r>
      <w:r w:rsidRPr="00406865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con un limitado acceso a s</w:t>
      </w:r>
      <w:r w:rsidR="00406865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ervicios básicos y se encuentra</w:t>
      </w:r>
      <w:r w:rsidRPr="00406865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</w:t>
      </w:r>
      <w:r w:rsidR="00406865">
        <w:rPr>
          <w:rFonts w:ascii="Times New Roman" w:hAnsi="Times New Roman"/>
          <w:color w:val="000000"/>
          <w:shd w:val="clear" w:color="auto" w:fill="FFFFFF"/>
          <w:lang w:val="es-ES" w:eastAsia="es-CO"/>
        </w:rPr>
        <w:t xml:space="preserve">expuesto </w:t>
      </w:r>
      <w:r w:rsidRPr="007400B7">
        <w:rPr>
          <w:rFonts w:ascii="Times New Roman" w:hAnsi="Times New Roman"/>
          <w:color w:val="000000"/>
          <w:shd w:val="clear" w:color="auto" w:fill="FFFFFF"/>
          <w:lang w:val="es-ES" w:eastAsia="es-CO"/>
        </w:rPr>
        <w:t xml:space="preserve">cotidianamente a diferentes formas de violencia e inseguridad causadas por </w:t>
      </w:r>
      <w:r>
        <w:rPr>
          <w:rFonts w:ascii="Times New Roman" w:hAnsi="Times New Roman"/>
          <w:color w:val="000000"/>
          <w:shd w:val="clear" w:color="auto" w:fill="FFFFFF"/>
          <w:lang w:val="es-ES" w:eastAsia="es-CO"/>
        </w:rPr>
        <w:t xml:space="preserve">grupos armados </w:t>
      </w:r>
      <w:r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ilegales (paramilitares y guerrilla), organizaciones criminales y delincuencia común.</w:t>
      </w:r>
    </w:p>
    <w:p w:rsidR="00406865" w:rsidRPr="008B098F" w:rsidRDefault="00406865" w:rsidP="008B098F">
      <w:pPr>
        <w:spacing w:line="480" w:lineRule="auto"/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</w:pPr>
      <w:r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lastRenderedPageBreak/>
        <w:t>El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estudio </w:t>
      </w:r>
      <w:r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se enmarcó en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</w:t>
      </w:r>
      <w:r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el enfoque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etnográfico colaborativo, que </w:t>
      </w:r>
      <w:r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respondía a 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nuestro interés en </w:t>
      </w:r>
      <w:r w:rsidR="00D42CE0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identificar las </w:t>
      </w:r>
      <w:r w:rsidR="00D42CE0"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prácticas de agencia</w:t>
      </w:r>
      <w:r w:rsidR="00D42CE0"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</w:t>
      </w:r>
      <w:r w:rsidR="00D42CE0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de los niños a través de la comprensión de </w:t>
      </w:r>
      <w:r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sus trayectorias de vida </w:t>
      </w:r>
      <w:r w:rsidR="00D42CE0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y</w:t>
      </w:r>
      <w:r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sus</w:t>
      </w:r>
      <w:r w:rsidR="00D42CE0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territorios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. </w:t>
      </w:r>
      <w:r w:rsidR="00D42CE0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El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diseño metodológico privilegió los encuentros etnográficos entre investigador</w:t>
      </w:r>
      <w:r w:rsidR="00D175EB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a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s y niños para facilitar el conocimiento de sus perspectivas del mundo. Basándose en la lógica colaborativa de la investigación etnográfica (Rappaport, 2004), </w:t>
      </w:r>
      <w:r w:rsidR="00367E4E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en este artículo queremos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problematiza</w:t>
      </w:r>
      <w:r w:rsidR="00367E4E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r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el lugar del investigador durante el trabajo de campo y, en particular, la relación establecida entre </w:t>
      </w:r>
      <w:r w:rsidR="00367E4E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las investigadoras adultas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y los niños desde una perspectiva </w:t>
      </w:r>
      <w:r w:rsidR="00367E4E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no </w:t>
      </w:r>
      <w:r w:rsidRPr="00985879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centrada en el adulto. </w:t>
      </w:r>
    </w:p>
    <w:p w:rsidR="00022D31" w:rsidRPr="00985879" w:rsidRDefault="00367E4E" w:rsidP="008B098F">
      <w:pPr>
        <w:spacing w:line="480" w:lineRule="auto"/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</w:pPr>
      <w:r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El análisis se centra en el </w:t>
      </w:r>
      <w:r w:rsidR="00022D31"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tr</w:t>
      </w:r>
      <w:r w:rsidR="00406865"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a</w:t>
      </w:r>
      <w:r w:rsidR="00022D31"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bajo de campo colaborativo con los niños que se constituyó en un espacio de encuentro de intereses de las investigadoras y de los niños. Por un lado, las investigadoras teníamos la intención de observar las prácticas de agencia de los niños. Por otro lado, los niños propusieron contar sus experiencias a través de estrategias diseñadas y desarrolladas por ello</w:t>
      </w:r>
      <w:r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s</w:t>
      </w:r>
      <w:r w:rsidR="00022D31"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en colaboración con las investigadoras que incluyeron diferentes formas expresivas tales como teatro, encuentros lúdicos y la producción de un libro con sus historias. </w:t>
      </w:r>
    </w:p>
    <w:p w:rsidR="00985879" w:rsidRPr="008B098F" w:rsidRDefault="00022D31" w:rsidP="008B098F">
      <w:pPr>
        <w:spacing w:line="480" w:lineRule="auto"/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</w:pPr>
      <w:r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En el contexto de esta investigación, nos proponemos reflexionar sobre el carácter intersubjetivo de la </w:t>
      </w:r>
      <w:r w:rsidR="001367F8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construcción del c</w:t>
      </w:r>
      <w:bookmarkStart w:id="0" w:name="_GoBack"/>
      <w:bookmarkEnd w:id="0"/>
      <w:r w:rsidR="001367F8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>onocimiento</w:t>
      </w:r>
      <w:r w:rsidRPr="008B098F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con los niños y las niñas como interlocutores y sobre nuestra posición como investigadoras en una etnografía colaborativa. Aquí discutiremos nuestro rol como investigadoras y lo vincularemos con aspectos tales como la reflexividad, el extrañamiento y la familiaridad como cualidades inherentes al trabajo etnográfico en colaboración. Esta discusión se desarrollará a través del análisis de situaciones concretas que se presentaron durante el trabajo de campo en las que los niños y niñas interpelaron nuestras concepciones sobre ellos y su realidad, negociaron las decisiones tomadas y propusieron alternativas metodológicas para el trabajo conjunto.</w:t>
      </w:r>
      <w:r w:rsidR="00C2488D">
        <w:rPr>
          <w:rFonts w:ascii="Times New Roman" w:hAnsi="Times New Roman"/>
          <w:color w:val="000000" w:themeColor="text1"/>
          <w:shd w:val="clear" w:color="auto" w:fill="FFFFFF"/>
          <w:lang w:val="es-ES" w:eastAsia="es-CO"/>
        </w:rPr>
        <w:t xml:space="preserve"> </w:t>
      </w:r>
    </w:p>
    <w:sectPr w:rsidR="00985879" w:rsidRPr="008B098F" w:rsidSect="00B35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14" w:rsidRDefault="00E14214" w:rsidP="007400B7">
      <w:r>
        <w:separator/>
      </w:r>
    </w:p>
  </w:endnote>
  <w:endnote w:type="continuationSeparator" w:id="0">
    <w:p w:rsidR="00E14214" w:rsidRDefault="00E14214" w:rsidP="0074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14" w:rsidRDefault="00E14214" w:rsidP="007400B7">
      <w:r>
        <w:separator/>
      </w:r>
    </w:p>
  </w:footnote>
  <w:footnote w:type="continuationSeparator" w:id="0">
    <w:p w:rsidR="00E14214" w:rsidRDefault="00E14214" w:rsidP="007400B7">
      <w:r>
        <w:continuationSeparator/>
      </w:r>
    </w:p>
  </w:footnote>
  <w:footnote w:id="1">
    <w:p w:rsidR="007400B7" w:rsidRPr="00D42CE0" w:rsidRDefault="007400B7" w:rsidP="007400B7">
      <w:pPr>
        <w:pStyle w:val="Textonotapie"/>
        <w:rPr>
          <w:color w:val="000000" w:themeColor="text1"/>
        </w:rPr>
      </w:pPr>
      <w:r w:rsidRPr="00D42CE0">
        <w:rPr>
          <w:rStyle w:val="Refdenotaalpie"/>
          <w:color w:val="000000" w:themeColor="text1"/>
        </w:rPr>
        <w:footnoteRef/>
      </w:r>
      <w:r w:rsidRPr="00D42CE0">
        <w:rPr>
          <w:color w:val="000000" w:themeColor="text1"/>
        </w:rPr>
        <w:t xml:space="preserve"> </w:t>
      </w:r>
      <w:r w:rsidRPr="00D42CE0">
        <w:rPr>
          <w:rFonts w:ascii="Times New Roman" w:hAnsi="Times New Roman"/>
          <w:color w:val="000000" w:themeColor="text1"/>
          <w:shd w:val="clear" w:color="auto" w:fill="FFFFFF"/>
          <w:lang w:eastAsia="es-CO"/>
        </w:rPr>
        <w:t>Estos barrios son asentamientos irregulares por apropiación de los terrenos fuera de las condiciones que señala la ley.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5F50"/>
    <w:multiLevelType w:val="hybridMultilevel"/>
    <w:tmpl w:val="0588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051F"/>
    <w:multiLevelType w:val="hybridMultilevel"/>
    <w:tmpl w:val="4A4CA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10C1"/>
    <w:multiLevelType w:val="hybridMultilevel"/>
    <w:tmpl w:val="B9EE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D6"/>
    <w:rsid w:val="00022D31"/>
    <w:rsid w:val="001367F8"/>
    <w:rsid w:val="001B3B71"/>
    <w:rsid w:val="001D7D30"/>
    <w:rsid w:val="0023774B"/>
    <w:rsid w:val="002747DA"/>
    <w:rsid w:val="002E25BE"/>
    <w:rsid w:val="003042D9"/>
    <w:rsid w:val="00367E4E"/>
    <w:rsid w:val="003C6094"/>
    <w:rsid w:val="003D49AA"/>
    <w:rsid w:val="00406865"/>
    <w:rsid w:val="006443B3"/>
    <w:rsid w:val="007400B7"/>
    <w:rsid w:val="007A4040"/>
    <w:rsid w:val="008B098F"/>
    <w:rsid w:val="009060B3"/>
    <w:rsid w:val="00985879"/>
    <w:rsid w:val="00A77938"/>
    <w:rsid w:val="00AB22D6"/>
    <w:rsid w:val="00B3520A"/>
    <w:rsid w:val="00BF7ADA"/>
    <w:rsid w:val="00C13FC7"/>
    <w:rsid w:val="00C2488D"/>
    <w:rsid w:val="00CF451C"/>
    <w:rsid w:val="00D175EB"/>
    <w:rsid w:val="00D42CE0"/>
    <w:rsid w:val="00E14214"/>
    <w:rsid w:val="00F15A88"/>
    <w:rsid w:val="00F50C6A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8CECB"/>
  <w15:chartTrackingRefBased/>
  <w15:docId w15:val="{5219C9BD-772C-E948-B8AB-420558D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B2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B22D6"/>
    <w:rPr>
      <w:rFonts w:ascii="Courier" w:hAnsi="Courier" w:cs="Courier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747D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7400B7"/>
    <w:rPr>
      <w:rFonts w:ascii="Calibri" w:eastAsia="Times New Roman" w:hAnsi="Calibri" w:cs="Times New Roman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00B7"/>
    <w:rPr>
      <w:rFonts w:ascii="Calibri" w:eastAsia="Times New Roman" w:hAnsi="Calibri"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rsid w:val="007400B7"/>
    <w:rPr>
      <w:rFonts w:cs="Times New Roman"/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rsid w:val="007400B7"/>
    <w:pPr>
      <w:spacing w:before="120"/>
    </w:pPr>
    <w:rPr>
      <w:rFonts w:ascii="Calibri" w:eastAsia="Times New Roman" w:hAnsi="Calibri" w:cs="Times New Roman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0B7"/>
    <w:rPr>
      <w:rFonts w:ascii="Calibri" w:eastAsia="Times New Roman" w:hAnsi="Calibri" w:cs="Times New Roman"/>
      <w:sz w:val="20"/>
      <w:szCs w:val="20"/>
      <w:lang w:val="es-CO"/>
    </w:rPr>
  </w:style>
  <w:style w:type="character" w:customStyle="1" w:styleId="tl8wme">
    <w:name w:val="tl8wme"/>
    <w:basedOn w:val="Fuentedeprrafopredeter"/>
    <w:rsid w:val="00985879"/>
  </w:style>
  <w:style w:type="character" w:customStyle="1" w:styleId="ur">
    <w:name w:val="ur"/>
    <w:basedOn w:val="Fuentedeprrafopredeter"/>
    <w:rsid w:val="00985879"/>
  </w:style>
  <w:style w:type="character" w:customStyle="1" w:styleId="vpqmgb">
    <w:name w:val="vpqmgb"/>
    <w:basedOn w:val="Fuentedeprrafopredeter"/>
    <w:rsid w:val="00985879"/>
  </w:style>
  <w:style w:type="character" w:customStyle="1" w:styleId="sv">
    <w:name w:val="sv"/>
    <w:basedOn w:val="Fuentedeprrafopredeter"/>
    <w:rsid w:val="0098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65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659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81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Lucy Guerrero Díaz</dc:creator>
  <cp:keywords/>
  <dc:description/>
  <cp:lastModifiedBy>IVONAPE02</cp:lastModifiedBy>
  <cp:revision>4</cp:revision>
  <dcterms:created xsi:type="dcterms:W3CDTF">2018-06-09T22:42:00Z</dcterms:created>
  <dcterms:modified xsi:type="dcterms:W3CDTF">2018-06-10T22:24:00Z</dcterms:modified>
</cp:coreProperties>
</file>